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1711864" w:rsidR="00AA4998" w:rsidRPr="002D2090" w:rsidRDefault="00141A77" w:rsidP="003B1A55">
            <w:pPr>
              <w:jc w:val="both"/>
            </w:pPr>
            <w:r>
              <w:t>Виконавче провадження №</w:t>
            </w:r>
            <w:r w:rsidR="003B1A55">
              <w:t xml:space="preserve"> </w:t>
            </w:r>
            <w:r w:rsidR="003B1A55" w:rsidRPr="003B1A55">
              <w:t xml:space="preserve">___________  </w:t>
            </w:r>
            <w:r w:rsidRPr="00141A77">
              <w:t xml:space="preserve"> </w:t>
            </w:r>
            <w:r>
              <w:t xml:space="preserve">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69B14C81" w:rsidR="00AA4998" w:rsidRPr="002D2090" w:rsidRDefault="009934FD" w:rsidP="00AA4998">
      <w:pPr>
        <w:ind w:firstLine="567"/>
        <w:jc w:val="center"/>
        <w:rPr>
          <w:b/>
        </w:rPr>
      </w:pPr>
      <w:r>
        <w:rPr>
          <w:b/>
        </w:rPr>
        <w:t>КЛОПОТАННЯ</w:t>
      </w:r>
    </w:p>
    <w:p w14:paraId="2DF8B91E" w14:textId="77777777" w:rsidR="009934FD" w:rsidRPr="005B0B68" w:rsidRDefault="009934FD" w:rsidP="009934FD">
      <w:pPr>
        <w:ind w:firstLine="567"/>
        <w:jc w:val="center"/>
      </w:pPr>
      <w:r w:rsidRPr="005B0B68">
        <w:t xml:space="preserve">про </w:t>
      </w:r>
      <w:r>
        <w:t xml:space="preserve">направлення подання щодо тимчасового обмеження боржника у праві виїзду за кордон до виконання ним своїх зобов’язань 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4B8F72A" w14:textId="796BD90A" w:rsidR="00AA4998" w:rsidRDefault="00141A77" w:rsidP="00AA4998">
      <w:pPr>
        <w:ind w:firstLine="567"/>
        <w:jc w:val="both"/>
      </w:pPr>
      <w:r>
        <w:t xml:space="preserve">На виконанні у приватного виконавця перебуває виконавче провадження № </w:t>
      </w:r>
      <w:r w:rsidR="003B1A55" w:rsidRPr="003B1A55">
        <w:t xml:space="preserve">___________  </w:t>
      </w:r>
      <w:r>
        <w:t xml:space="preserve">про стягнення з </w:t>
      </w:r>
      <w:r w:rsidR="003B1A55" w:rsidRPr="003B1A55">
        <w:t xml:space="preserve">___________  </w:t>
      </w:r>
      <w:r w:rsidR="003B1A55">
        <w:t xml:space="preserve">на користь </w:t>
      </w:r>
      <w:r w:rsidR="003B1A55" w:rsidRPr="003B1A55">
        <w:t xml:space="preserve">___________  </w:t>
      </w:r>
      <w:r>
        <w:t>заборгованості</w:t>
      </w:r>
      <w:r w:rsidR="007F1E9E">
        <w:t>.</w:t>
      </w:r>
    </w:p>
    <w:p w14:paraId="2CFFD507" w14:textId="16B5E7D8" w:rsidR="009934FD" w:rsidRDefault="009934FD" w:rsidP="00AA4998">
      <w:pPr>
        <w:ind w:firstLine="567"/>
        <w:jc w:val="both"/>
      </w:pPr>
      <w:r>
        <w:t>Як нам стало</w:t>
      </w:r>
      <w:r w:rsidRPr="009F069C">
        <w:t xml:space="preserve"> відомо, що </w:t>
      </w:r>
      <w:r>
        <w:t xml:space="preserve">боржник не зважаючи на те, що має значну заборгованість перед </w:t>
      </w:r>
      <w:proofErr w:type="spellStart"/>
      <w:r w:rsidRPr="009F069C">
        <w:t>стягувачем</w:t>
      </w:r>
      <w:proofErr w:type="spellEnd"/>
      <w:r w:rsidRPr="009F069C">
        <w:t xml:space="preserve"> постійно безперешко</w:t>
      </w:r>
      <w:r>
        <w:t>дно виїжджає за межі України та витрачає на це значні кошти</w:t>
      </w:r>
      <w:r w:rsidRPr="009F069C">
        <w:t>.</w:t>
      </w:r>
      <w:r>
        <w:t xml:space="preserve"> Також існують достатні підстави вважати, що боржник планує покинути Україну з метою ухилення від виконання своїх обов’язків, покладених на нього судовим рішенням.</w:t>
      </w:r>
    </w:p>
    <w:p w14:paraId="181DE114" w14:textId="386CBEFA" w:rsidR="00867907" w:rsidRPr="002D2090" w:rsidRDefault="009934FD" w:rsidP="00AA4998">
      <w:pPr>
        <w:ind w:firstLine="567"/>
        <w:jc w:val="both"/>
      </w:pPr>
      <w:r>
        <w:t xml:space="preserve">У порядку ст. 18 Закону України «Про виконавче провадження» просимо направити до суду подання про тимчасове обмеження боржника </w:t>
      </w:r>
      <w:r w:rsidR="003B1A55" w:rsidRPr="003B1A55">
        <w:t xml:space="preserve">___________  </w:t>
      </w:r>
      <w:bookmarkStart w:id="0" w:name="_GoBack"/>
      <w:bookmarkEnd w:id="0"/>
      <w:r>
        <w:t xml:space="preserve"> у праві виїзду за кордон до виконання ним своїх зобов’язань.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41A77"/>
    <w:rsid w:val="001C5B69"/>
    <w:rsid w:val="00236712"/>
    <w:rsid w:val="00254A4D"/>
    <w:rsid w:val="00282698"/>
    <w:rsid w:val="003351E5"/>
    <w:rsid w:val="003B1A55"/>
    <w:rsid w:val="003C0A39"/>
    <w:rsid w:val="003D1404"/>
    <w:rsid w:val="00414694"/>
    <w:rsid w:val="00420531"/>
    <w:rsid w:val="00432D9D"/>
    <w:rsid w:val="00437AB0"/>
    <w:rsid w:val="004479AF"/>
    <w:rsid w:val="004731C4"/>
    <w:rsid w:val="004761AE"/>
    <w:rsid w:val="004B6331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7F1E9E"/>
    <w:rsid w:val="008109D8"/>
    <w:rsid w:val="00823174"/>
    <w:rsid w:val="00867907"/>
    <w:rsid w:val="008763AA"/>
    <w:rsid w:val="008841CF"/>
    <w:rsid w:val="00915CEF"/>
    <w:rsid w:val="009934FD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8565-8978-401C-B11C-6057E891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Р</cp:lastModifiedBy>
  <cp:revision>7</cp:revision>
  <cp:lastPrinted>2021-03-05T12:56:00Z</cp:lastPrinted>
  <dcterms:created xsi:type="dcterms:W3CDTF">2023-03-13T20:22:00Z</dcterms:created>
  <dcterms:modified xsi:type="dcterms:W3CDTF">2023-03-14T18:50:00Z</dcterms:modified>
</cp:coreProperties>
</file>